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keepNext w:val="1"/>
        <w:tabs>
          <w:tab w:val="left" w:pos="2340"/>
        </w:tabs>
        <w:suppressAutoHyphens w:val="1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ru-RU"/>
        </w:rPr>
        <w:t>Анкета контрагента ИП Тишенко К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18"/>
          <w:szCs w:val="18"/>
          <w:rtl w:val="0"/>
          <w:lang w:val="ru-RU"/>
        </w:rPr>
        <w:t>Д</w:t>
      </w:r>
      <w:r>
        <w:rPr>
          <w:rFonts w:ascii="Times New Roman" w:hAnsi="Times New Roman"/>
          <w:b w:val="1"/>
          <w:bCs w:val="1"/>
          <w:sz w:val="18"/>
          <w:szCs w:val="18"/>
          <w:rtl w:val="0"/>
          <w:lang w:val="ru-RU"/>
        </w:rPr>
        <w:t>.</w:t>
      </w:r>
    </w:p>
    <w:p>
      <w:pPr>
        <w:pStyle w:val="Normal.0"/>
        <w:keepNext w:val="1"/>
        <w:tabs>
          <w:tab w:val="left" w:pos="2340"/>
        </w:tabs>
        <w:suppressAutoHyphens w:val="1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tbl>
      <w:tblPr>
        <w:tblW w:w="946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35"/>
        <w:gridCol w:w="5738"/>
        <w:gridCol w:w="2990"/>
      </w:tblGrid>
      <w:tr>
        <w:tblPrEx>
          <w:shd w:val="clear" w:color="auto" w:fill="ced7e7"/>
        </w:tblPrEx>
        <w:trPr>
          <w:trHeight w:val="430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keepNext w:val="1"/>
              <w:spacing w:after="0" w:line="240" w:lineRule="auto"/>
              <w:ind w:left="57" w:right="57" w:firstLine="0"/>
              <w:jc w:val="center"/>
            </w:pPr>
            <w:r>
              <w:rPr>
                <w:rFonts w:ascii="Segoe UI Symbol" w:cs="Segoe UI Symbol" w:hAnsi="Segoe UI Symbol" w:eastAsia="Segoe UI Symbol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rFonts w:ascii="Times New Roman" w:hAnsi="Times New Roman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 п</w:t>
            </w: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>п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keepNext w:val="1"/>
              <w:spacing w:after="0" w:line="240" w:lineRule="auto"/>
              <w:ind w:left="57" w:right="57" w:firstLine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>Наименование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keepNext w:val="1"/>
              <w:spacing w:after="0" w:line="240" w:lineRule="auto"/>
              <w:ind w:left="57" w:right="57" w:firstLine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>Сведения об Участнике</w:t>
            </w:r>
          </w:p>
        </w:tc>
      </w:tr>
      <w:tr>
        <w:tblPrEx>
          <w:shd w:val="clear" w:color="auto" w:fill="ced7e7"/>
        </w:tblPrEx>
        <w:trPr>
          <w:trHeight w:val="410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1.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Полное наименование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 указанием организационно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правовой формы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в соответствии с учредительными документами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устав и пр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.)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ИП Тишенко Константин Дмитриевич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2.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ИНН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ОГРН 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645115591618/321645100020890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3.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КПП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0</w:t>
            </w:r>
          </w:p>
        </w:tc>
      </w:tr>
      <w:tr>
        <w:tblPrEx>
          <w:shd w:val="clear" w:color="auto" w:fill="ced7e7"/>
        </w:tblPrEx>
        <w:trPr>
          <w:trHeight w:val="410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4.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Место нахождения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в соответствии с учредительными документами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устав и пр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.)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410064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г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Саратов ул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Чемодурова д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.8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а кв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.79</w:t>
            </w:r>
          </w:p>
        </w:tc>
      </w:tr>
      <w:tr>
        <w:tblPrEx>
          <w:shd w:val="clear" w:color="auto" w:fill="ced7e7"/>
        </w:tblPrEx>
        <w:trPr>
          <w:trHeight w:val="410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5.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Фактический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Почтовый адрес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410056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г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Саратов ул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Чернышевского д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.100,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оф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.316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6.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Адрес местонахождения производственных мощностей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7.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Адрес местонахождения складских помещений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6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8.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Вхождение в состав холдингов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концернов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финансово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промышленных групп и других объединений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Роль компании в структуре холдинга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2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9.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Филиалы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перечислить наименования и почтовые адреса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jc w:val="center"/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10.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Банковские реквизиты 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наименование и адрес банка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номер расчетного счета Участника конкурса в банке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телефоны банка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прочие банковские реквизиты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rPr>
                <w:sz w:val="18"/>
                <w:szCs w:val="18"/>
                <w:shd w:val="nil" w:color="auto" w:fill="auto"/>
              </w:rPr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ПАО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"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Сбербанк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"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г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Москва ул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Вавилова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19 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р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/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с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40802810956000035286</w:t>
            </w:r>
          </w:p>
          <w:p>
            <w:pPr>
              <w:pStyle w:val="Normal.0"/>
              <w:bidi w:val="0"/>
              <w:spacing w:after="0" w:line="240" w:lineRule="auto"/>
              <w:ind w:left="57" w:right="57" w:firstLine="0"/>
              <w:jc w:val="left"/>
              <w:rPr>
                <w:rtl w:val="0"/>
              </w:rPr>
            </w:pP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к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/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 xml:space="preserve">с </w:t>
            </w:r>
            <w:r>
              <w:rPr>
                <w:sz w:val="18"/>
                <w:szCs w:val="18"/>
                <w:shd w:val="nil" w:color="auto" w:fill="auto"/>
                <w:rtl w:val="0"/>
                <w:lang w:val="ru-RU"/>
              </w:rPr>
              <w:t>30101810200000000607</w:t>
            </w:r>
          </w:p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11.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Веб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сайт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адрес электронной почты</w:t>
            </w:r>
            <w:r>
              <w:rPr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номер телефона Участника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rPr>
                <w:rStyle w:val="Нет"/>
                <w:sz w:val="18"/>
                <w:szCs w:val="18"/>
                <w:shd w:val="nil" w:color="auto" w:fill="auto"/>
              </w:rPr>
            </w:pPr>
            <w:r>
              <w:rPr>
                <w:rStyle w:val="Hyperlink.0"/>
                <w:outline w:val="0"/>
                <w:color w:val="0000ff"/>
                <w:sz w:val="18"/>
                <w:szCs w:val="18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ff"/>
                <w:sz w:val="18"/>
                <w:szCs w:val="18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"http://www.fast-detect.ru/"</w:instrText>
            </w:r>
            <w:r>
              <w:rPr>
                <w:rStyle w:val="Hyperlink.0"/>
                <w:outline w:val="0"/>
                <w:color w:val="0000ff"/>
                <w:sz w:val="18"/>
                <w:szCs w:val="18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ff"/>
                <w:sz w:val="18"/>
                <w:szCs w:val="18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www.fast-detect.ru</w:t>
            </w:r>
            <w:r>
              <w:rPr>
                <w:sz w:val="18"/>
                <w:szCs w:val="18"/>
              </w:rPr>
              <w:fldChar w:fldCharType="end" w:fldLock="0"/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 email: </w:t>
            </w:r>
            <w:r>
              <w:rPr>
                <w:rStyle w:val="Hyperlink.1"/>
                <w:sz w:val="18"/>
                <w:szCs w:val="18"/>
                <w:shd w:val="nil" w:color="auto" w:fill="auto"/>
                <w:lang w:val="en-US"/>
              </w:rPr>
              <w:fldChar w:fldCharType="begin" w:fldLock="0"/>
            </w:r>
            <w:r>
              <w:rPr>
                <w:rStyle w:val="Hyperlink.1"/>
                <w:sz w:val="18"/>
                <w:szCs w:val="18"/>
                <w:shd w:val="nil" w:color="auto" w:fill="auto"/>
                <w:lang w:val="en-US"/>
              </w:rPr>
              <w:instrText xml:space="preserve"> HYPERLINK "mailto:fastdetect@yandex.ru"</w:instrText>
            </w:r>
            <w:r>
              <w:rPr>
                <w:rStyle w:val="Hyperlink.1"/>
                <w:sz w:val="18"/>
                <w:szCs w:val="18"/>
                <w:shd w:val="nil" w:color="auto" w:fill="auto"/>
                <w:lang w:val="en-US"/>
              </w:rPr>
              <w:fldChar w:fldCharType="separate" w:fldLock="0"/>
            </w:r>
            <w:r>
              <w:rPr>
                <w:rStyle w:val="Hyperlink.1"/>
                <w:sz w:val="18"/>
                <w:szCs w:val="18"/>
                <w:shd w:val="nil" w:color="auto" w:fill="auto"/>
                <w:rtl w:val="0"/>
                <w:lang w:val="en-US"/>
              </w:rPr>
              <w:t>fastdetect@yandex.ru</w:t>
            </w:r>
            <w:r>
              <w:rPr>
                <w:sz w:val="18"/>
                <w:szCs w:val="18"/>
              </w:rPr>
              <w:fldChar w:fldCharType="end" w:fldLock="0"/>
            </w:r>
          </w:p>
          <w:p>
            <w:pPr>
              <w:pStyle w:val="Normal.0"/>
              <w:bidi w:val="0"/>
              <w:spacing w:after="0" w:line="240" w:lineRule="auto"/>
              <w:ind w:left="57" w:right="57" w:firstLine="0"/>
              <w:jc w:val="left"/>
              <w:rPr>
                <w:rtl w:val="0"/>
              </w:rPr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(8452) 707-700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доб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.2, (+79873795281)</w:t>
            </w:r>
          </w:p>
        </w:tc>
      </w:tr>
      <w:tr>
        <w:tblPrEx>
          <w:shd w:val="clear" w:color="auto" w:fill="ced7e7"/>
        </w:tblPrEx>
        <w:trPr>
          <w:trHeight w:val="1994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12.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Имя и Отчество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дата рождения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адрес регистрации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паспортные данные  руководителя Участника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 указанием должности и контактного телефона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Руководитель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тел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              +79873795281)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Тишенко Константин Дмитриевич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8.03.1995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р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Паспорт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6314</w:t>
            </w:r>
            <w:r>
              <w:rPr>
                <w:rStyle w:val="Нет"/>
                <w:rFonts w:ascii="Segoe UI Symbol" w:cs="Segoe UI Symbol" w:hAnsi="Segoe UI Symbol" w:eastAsia="Segoe UI Symbol"/>
                <w:sz w:val="18"/>
                <w:szCs w:val="18"/>
                <w:shd w:val="nil" w:color="auto" w:fill="auto"/>
                <w:rtl w:val="0"/>
                <w:lang w:val="ru-RU"/>
              </w:rPr>
              <w:t>№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137672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Выдан отделом УФМС России по Саратовской обл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в Ленинском р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не гор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Саратова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Зарег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по адресу г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Саратов ул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Чемодурова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8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а кв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.79 </w:t>
            </w:r>
          </w:p>
        </w:tc>
      </w:tr>
      <w:tr>
        <w:tblPrEx>
          <w:shd w:val="clear" w:color="auto" w:fill="ced7e7"/>
        </w:tblPrEx>
        <w:trPr>
          <w:trHeight w:val="6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13.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Имя и Отчество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дата рождения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адрес регистрации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паспортные данные главного бухгалтера Участника с указанием контактного телефона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jc w:val="center"/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14.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Имя и Отчество ответственного лица Участника с указанием должности и контактного телефона и адреса электронной почты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Руководитель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Тишенко Константин Дмитриевич тел</w:t>
            </w: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. +79873795281 email: konstantintisenko196@gmail.com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15.</w:t>
            </w:r>
          </w:p>
        </w:tc>
        <w:tc>
          <w:tcPr>
            <w:tcW w:type="dxa" w:w="57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</w:pP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Сокращенное наименование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ИНН 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для юридических лиц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Имя и Отчество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дата рождения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паспортные данные 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для физических лиц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владельцев компании с долей более 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20 %.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Для нерезидента указываются конечные бенефициары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Normal.0"/>
              <w:spacing w:after="0" w:line="240" w:lineRule="auto"/>
              <w:ind w:left="57" w:right="57" w:firstLine="0"/>
              <w:jc w:val="center"/>
            </w:pPr>
            <w:r>
              <w:rPr>
                <w:rStyle w:val="Нет"/>
                <w:sz w:val="18"/>
                <w:szCs w:val="18"/>
                <w:shd w:val="nil" w:color="auto" w:fill="auto"/>
                <w:rtl w:val="0"/>
                <w:lang w:val="ru-RU"/>
              </w:rPr>
              <w:t>-</w:t>
            </w:r>
          </w:p>
        </w:tc>
      </w:tr>
    </w:tbl>
    <w:p>
      <w:pPr>
        <w:pStyle w:val="Normal.0"/>
        <w:widowControl w:val="0"/>
        <w:spacing w:after="0" w:line="240" w:lineRule="auto"/>
        <w:ind w:left="108" w:hanging="108"/>
        <w:rPr>
          <w:rStyle w:val="Нет"/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sz w:val="14"/>
          <w:szCs w:val="14"/>
        </w:rPr>
      </w:pP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ind w:right="4625"/>
        <w:jc w:val="center"/>
      </w:pPr>
      <w:r>
        <w:rPr>
          <w:rStyle w:val="Нет"/>
          <w:rFonts w:ascii="Times New Roman" w:hAnsi="Times New Roman"/>
          <w:rtl w:val="0"/>
          <w:lang w:val="ru-RU"/>
        </w:rPr>
        <w:t xml:space="preserve"> </w:t>
      </w:r>
      <w:r>
        <w:rPr>
          <w:rStyle w:val="Нет"/>
          <w:rFonts w:ascii="Times New Roman" w:cs="Times New Roman" w:hAnsi="Times New Roman" w:eastAsia="Times New Roman"/>
          <w:outline w:val="0"/>
          <w:color w:val="999999"/>
          <w:u w:color="999999"/>
          <w:vertAlign w:val="superscript"/>
          <w14:textFill>
            <w14:solidFill>
              <w14:srgbClr w14:val="999999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egoe UI Symbol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Calibri" w:cs="Calibri" w:hAnsi="Calibri" w:eastAsia="Calibri"/>
      <w:outline w:val="0"/>
      <w:color w:val="0000ff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Ссылка"/>
    <w:next w:val="Hyperlink.1"/>
    <w:rPr>
      <w:rFonts w:ascii="Calibri" w:cs="Calibri" w:hAnsi="Calibri" w:eastAsia="Calibri"/>
      <w:shd w:val="nil" w:color="auto" w:fill="auto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